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C86F4" w14:textId="77777777" w:rsidR="002D7551" w:rsidRDefault="002D7551" w:rsidP="002D7551">
      <w:pPr>
        <w:spacing w:line="240" w:lineRule="auto"/>
        <w:jc w:val="right"/>
        <w:rPr>
          <w:rFonts w:ascii="Corbel" w:hAnsi="Corbel"/>
          <w:i/>
          <w:iCs/>
        </w:rPr>
      </w:pPr>
      <w:r w:rsidRPr="2BCB3D2D">
        <w:rPr>
          <w:rFonts w:ascii="Calibri" w:eastAsia="Calibri" w:hAnsi="Calibri" w:cs="Calibri"/>
          <w:sz w:val="22"/>
          <w:szCs w:val="22"/>
        </w:rPr>
        <w:t>Załącznik nr 1.5 do Zarządzenia Rektora UR nr 61/2025</w:t>
      </w:r>
    </w:p>
    <w:p w14:paraId="30321123" w14:textId="77777777" w:rsidR="002D7551" w:rsidRPr="009C54AE" w:rsidRDefault="002D7551" w:rsidP="002D7551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0BC84508" w14:textId="77777777" w:rsidR="002D7551" w:rsidRPr="009C54AE" w:rsidRDefault="002D7551" w:rsidP="002D7551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6C399D3E">
        <w:rPr>
          <w:rFonts w:ascii="Corbel" w:hAnsi="Corbel"/>
          <w:b/>
          <w:bCs/>
          <w:smallCaps/>
        </w:rPr>
        <w:t xml:space="preserve">dotyczy cyklu kształcenia </w:t>
      </w:r>
      <w:r w:rsidRPr="6C399D3E">
        <w:rPr>
          <w:rFonts w:ascii="Corbel" w:hAnsi="Corbel"/>
          <w:i/>
          <w:iCs/>
          <w:smallCaps/>
        </w:rPr>
        <w:t>2025-2030</w:t>
      </w:r>
    </w:p>
    <w:p w14:paraId="1D0D0B2A" w14:textId="77777777" w:rsidR="002D7551" w:rsidRDefault="002D7551" w:rsidP="002D755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8721A22" w14:textId="77777777" w:rsidR="002D7551" w:rsidRPr="00EA4832" w:rsidRDefault="002D7551" w:rsidP="002D755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2026/2027</w:t>
      </w:r>
    </w:p>
    <w:p w14:paraId="6C6155F4" w14:textId="77777777" w:rsidR="002D7551" w:rsidRPr="009C54AE" w:rsidRDefault="002D7551" w:rsidP="002D7551">
      <w:pPr>
        <w:spacing w:after="0" w:line="240" w:lineRule="auto"/>
        <w:rPr>
          <w:rFonts w:ascii="Corbel" w:hAnsi="Corbel"/>
        </w:rPr>
      </w:pPr>
    </w:p>
    <w:p w14:paraId="6D2B560B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7551" w:rsidRPr="009C54AE" w14:paraId="1669D977" w14:textId="77777777" w:rsidTr="00A27B7B">
        <w:tc>
          <w:tcPr>
            <w:tcW w:w="2694" w:type="dxa"/>
            <w:vAlign w:val="center"/>
          </w:tcPr>
          <w:p w14:paraId="3290CD1F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19F21A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2D7551" w:rsidRPr="009C54AE" w14:paraId="6AE3D855" w14:textId="77777777" w:rsidTr="00A27B7B">
        <w:tc>
          <w:tcPr>
            <w:tcW w:w="2694" w:type="dxa"/>
            <w:vAlign w:val="center"/>
          </w:tcPr>
          <w:p w14:paraId="75C8742F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1E13A1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D7551" w:rsidRPr="009C54AE" w14:paraId="112669A7" w14:textId="77777777" w:rsidTr="00A27B7B">
        <w:tc>
          <w:tcPr>
            <w:tcW w:w="2694" w:type="dxa"/>
            <w:vAlign w:val="center"/>
          </w:tcPr>
          <w:p w14:paraId="41EF34B5" w14:textId="77777777" w:rsidR="002D7551" w:rsidRPr="009C54AE" w:rsidRDefault="002D7551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C5D91A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195B90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D7551" w:rsidRPr="009C54AE" w14:paraId="1F53E5A7" w14:textId="77777777" w:rsidTr="00A27B7B">
        <w:tc>
          <w:tcPr>
            <w:tcW w:w="2694" w:type="dxa"/>
            <w:vAlign w:val="center"/>
          </w:tcPr>
          <w:p w14:paraId="09AFEFC8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E8367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7551" w:rsidRPr="009C54AE" w14:paraId="55E0BB90" w14:textId="77777777" w:rsidTr="00A27B7B">
        <w:tc>
          <w:tcPr>
            <w:tcW w:w="2694" w:type="dxa"/>
            <w:vAlign w:val="center"/>
          </w:tcPr>
          <w:p w14:paraId="709E0C56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4C22D2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D7551" w:rsidRPr="009C54AE" w14:paraId="0AEC53E9" w14:textId="77777777" w:rsidTr="00A27B7B">
        <w:tc>
          <w:tcPr>
            <w:tcW w:w="2694" w:type="dxa"/>
            <w:vAlign w:val="center"/>
          </w:tcPr>
          <w:p w14:paraId="29886518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9B2521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D7551" w:rsidRPr="009C54AE" w14:paraId="1522F416" w14:textId="77777777" w:rsidTr="00A27B7B">
        <w:tc>
          <w:tcPr>
            <w:tcW w:w="2694" w:type="dxa"/>
            <w:vAlign w:val="center"/>
          </w:tcPr>
          <w:p w14:paraId="275BBAEF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1987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7551" w:rsidRPr="009C54AE" w14:paraId="15D2AB81" w14:textId="77777777" w:rsidTr="00A27B7B">
        <w:tc>
          <w:tcPr>
            <w:tcW w:w="2694" w:type="dxa"/>
            <w:vAlign w:val="center"/>
          </w:tcPr>
          <w:p w14:paraId="78FAB1A0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7D4BD3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D7551" w:rsidRPr="009C54AE" w14:paraId="77CD209E" w14:textId="77777777" w:rsidTr="00A27B7B">
        <w:tc>
          <w:tcPr>
            <w:tcW w:w="2694" w:type="dxa"/>
            <w:vAlign w:val="center"/>
          </w:tcPr>
          <w:p w14:paraId="4E0A4323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BE764B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</w:t>
            </w:r>
          </w:p>
        </w:tc>
      </w:tr>
      <w:tr w:rsidR="002D7551" w:rsidRPr="009C54AE" w14:paraId="51FE1AB5" w14:textId="77777777" w:rsidTr="00A27B7B">
        <w:tc>
          <w:tcPr>
            <w:tcW w:w="2694" w:type="dxa"/>
            <w:vAlign w:val="center"/>
          </w:tcPr>
          <w:p w14:paraId="13693387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EA8BB3" w14:textId="77777777" w:rsidR="002D7551" w:rsidRPr="009C54AE" w:rsidRDefault="002D7551" w:rsidP="002D7551">
            <w:pPr>
              <w:pStyle w:val="Odpowiedzi"/>
              <w:numPr>
                <w:ilvl w:val="0"/>
                <w:numId w:val="1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2D7551" w:rsidRPr="009C54AE" w14:paraId="1F1FC881" w14:textId="77777777" w:rsidTr="00A27B7B">
        <w:tc>
          <w:tcPr>
            <w:tcW w:w="2694" w:type="dxa"/>
            <w:vAlign w:val="center"/>
          </w:tcPr>
          <w:p w14:paraId="1C5372F0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6D2B37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2D7551" w:rsidRPr="009C54AE" w14:paraId="4A0FCD8E" w14:textId="77777777" w:rsidTr="00A27B7B">
        <w:tc>
          <w:tcPr>
            <w:tcW w:w="2694" w:type="dxa"/>
            <w:vAlign w:val="center"/>
          </w:tcPr>
          <w:p w14:paraId="215BC971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4BBFF4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2D7551" w:rsidRPr="009C54AE" w14:paraId="44B1A735" w14:textId="77777777" w:rsidTr="00A27B7B">
        <w:tc>
          <w:tcPr>
            <w:tcW w:w="2694" w:type="dxa"/>
            <w:vAlign w:val="center"/>
          </w:tcPr>
          <w:p w14:paraId="5B4D993A" w14:textId="77777777" w:rsidR="002D7551" w:rsidRPr="009C54AE" w:rsidRDefault="002D755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FC1B57" w14:textId="77777777" w:rsidR="002D7551" w:rsidRPr="009C54AE" w:rsidRDefault="002D755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51A0">
              <w:rPr>
                <w:rFonts w:ascii="Corbel" w:hAnsi="Corbel"/>
                <w:b w:val="0"/>
                <w:sz w:val="24"/>
                <w:szCs w:val="24"/>
              </w:rPr>
              <w:t>dr Anna Wańczyk-Welc, dr Katarzyna Tomaszek</w:t>
            </w:r>
          </w:p>
        </w:tc>
      </w:tr>
    </w:tbl>
    <w:p w14:paraId="6E68647B" w14:textId="77777777" w:rsidR="002D7551" w:rsidRPr="009C54AE" w:rsidRDefault="002D7551" w:rsidP="002D755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E3C6C8" w14:textId="77777777" w:rsidR="002D7551" w:rsidRPr="009C54AE" w:rsidRDefault="002D7551" w:rsidP="002D755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4DC97C" w14:textId="77777777" w:rsidR="002D7551" w:rsidRPr="009C54AE" w:rsidRDefault="002D7551" w:rsidP="002D755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378A4B" w14:textId="77777777" w:rsidR="002D7551" w:rsidRPr="009C54AE" w:rsidRDefault="002D7551" w:rsidP="002D755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2D7551" w:rsidRPr="009C54AE" w14:paraId="2B52F7E5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169F" w14:textId="77777777" w:rsidR="002D7551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8D8E28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771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6BC1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C5EC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BD7D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1437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35779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A077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B118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5EAF2" w14:textId="77777777" w:rsidR="002D7551" w:rsidRPr="009C54AE" w:rsidRDefault="002D755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D7551" w:rsidRPr="009C54AE" w14:paraId="37FEC0D1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C597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EA95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F67F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51F6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0C88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7FCA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660A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58A3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383C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3987" w14:textId="77777777" w:rsidR="002D7551" w:rsidRPr="009C54AE" w:rsidRDefault="002D755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337E46C" w14:textId="77777777" w:rsidR="002D7551" w:rsidRPr="009C54AE" w:rsidRDefault="002D7551" w:rsidP="002D755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2DC8C" w14:textId="77777777" w:rsidR="002D7551" w:rsidRPr="009C54AE" w:rsidRDefault="002D7551" w:rsidP="002D755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3D47A" w14:textId="77777777" w:rsidR="002D7551" w:rsidRPr="009C54AE" w:rsidRDefault="002D7551" w:rsidP="002D75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Wingdings" w:eastAsia="Wingdings" w:hAnsi="Wingdings" w:cs="Wingdings"/>
          <w:b w:val="0"/>
          <w:szCs w:val="24"/>
        </w:rPr>
        <w:t>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CB428F" w14:textId="77777777" w:rsidR="002D7551" w:rsidRPr="009C54AE" w:rsidRDefault="002D7551" w:rsidP="002D75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C5338E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578CA0" w14:textId="77777777" w:rsidR="002D7551" w:rsidRDefault="002D7551" w:rsidP="002D755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3195B90">
        <w:rPr>
          <w:rFonts w:ascii="Corbel" w:hAnsi="Corbel"/>
          <w:smallCaps w:val="0"/>
        </w:rPr>
        <w:t xml:space="preserve">1.3 </w:t>
      </w:r>
      <w:r>
        <w:tab/>
      </w:r>
      <w:r w:rsidRPr="73195B90">
        <w:rPr>
          <w:rFonts w:ascii="Corbel" w:hAnsi="Corbel"/>
          <w:smallCaps w:val="0"/>
        </w:rPr>
        <w:t xml:space="preserve">Forma zaliczenia przedmiotu (z toku): </w:t>
      </w:r>
    </w:p>
    <w:p w14:paraId="3ABABF40" w14:textId="77777777" w:rsidR="002D7551" w:rsidRDefault="002D7551" w:rsidP="002D755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947CE19" w14:textId="77777777" w:rsidR="002D7551" w:rsidRDefault="002D7551" w:rsidP="002D755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A5260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7551" w:rsidRPr="009C54AE" w14:paraId="1D6247D5" w14:textId="77777777" w:rsidTr="00A27B7B">
        <w:tc>
          <w:tcPr>
            <w:tcW w:w="9670" w:type="dxa"/>
          </w:tcPr>
          <w:p w14:paraId="00F6F6AF" w14:textId="77777777" w:rsidR="002D7551" w:rsidRPr="009C54AE" w:rsidRDefault="002D7551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„Podstawy psychologii ogólnej”</w:t>
            </w:r>
          </w:p>
        </w:tc>
      </w:tr>
    </w:tbl>
    <w:p w14:paraId="5E6A68F5" w14:textId="77777777" w:rsidR="002D7551" w:rsidRDefault="002D7551" w:rsidP="002D7551">
      <w:pPr>
        <w:pStyle w:val="Punktygwne"/>
        <w:spacing w:before="0" w:after="0"/>
        <w:rPr>
          <w:rFonts w:ascii="Corbel" w:hAnsi="Corbel"/>
          <w:szCs w:val="24"/>
        </w:rPr>
      </w:pPr>
    </w:p>
    <w:p w14:paraId="33495549" w14:textId="77777777" w:rsidR="002D7551" w:rsidRPr="00C05F44" w:rsidRDefault="002D7551" w:rsidP="002D7551">
      <w:pPr>
        <w:pStyle w:val="Punktygwne"/>
        <w:spacing w:before="0" w:after="0"/>
        <w:rPr>
          <w:rFonts w:ascii="Corbel" w:hAnsi="Corbel"/>
        </w:rPr>
      </w:pPr>
      <w:r w:rsidRPr="73195B90">
        <w:rPr>
          <w:rFonts w:ascii="Corbel" w:hAnsi="Corbel"/>
        </w:rPr>
        <w:t>3. cele, efekty uczenia się, treści Programowe i stosowane metody Dydaktyczne</w:t>
      </w:r>
    </w:p>
    <w:p w14:paraId="1F599E40" w14:textId="77777777" w:rsidR="002D7551" w:rsidRPr="00C05F44" w:rsidRDefault="002D7551" w:rsidP="002D7551">
      <w:pPr>
        <w:pStyle w:val="Punktygwne"/>
        <w:spacing w:before="0" w:after="0"/>
        <w:rPr>
          <w:rFonts w:ascii="Corbel" w:hAnsi="Corbel"/>
          <w:szCs w:val="24"/>
        </w:rPr>
      </w:pPr>
    </w:p>
    <w:p w14:paraId="4C18B0BA" w14:textId="77777777" w:rsidR="002D7551" w:rsidRDefault="002D7551" w:rsidP="002D755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A40A13D" w14:textId="77777777" w:rsidR="002D7551" w:rsidRPr="009C54AE" w:rsidRDefault="002D7551" w:rsidP="002D755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2D7551" w:rsidRPr="009C54AE" w14:paraId="13D76C8D" w14:textId="77777777" w:rsidTr="00A27B7B">
        <w:tc>
          <w:tcPr>
            <w:tcW w:w="845" w:type="dxa"/>
            <w:vAlign w:val="center"/>
          </w:tcPr>
          <w:p w14:paraId="4C76A0EA" w14:textId="77777777" w:rsidR="002D7551" w:rsidRPr="009C54AE" w:rsidRDefault="002D755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7E07FF3B" w14:textId="77777777" w:rsidR="002D7551" w:rsidRPr="00E31CA4" w:rsidRDefault="002D755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2D7551" w:rsidRPr="009C54AE" w14:paraId="4BC67C8E" w14:textId="77777777" w:rsidTr="00A27B7B">
        <w:tc>
          <w:tcPr>
            <w:tcW w:w="845" w:type="dxa"/>
            <w:vAlign w:val="center"/>
          </w:tcPr>
          <w:p w14:paraId="4A6C2946" w14:textId="77777777" w:rsidR="002D7551" w:rsidRPr="009C54AE" w:rsidRDefault="002D7551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2784A48" w14:textId="77777777" w:rsidR="002D7551" w:rsidRPr="00E31CA4" w:rsidRDefault="002D755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2D7551" w:rsidRPr="009C54AE" w14:paraId="2F5A9809" w14:textId="77777777" w:rsidTr="00A27B7B">
        <w:tc>
          <w:tcPr>
            <w:tcW w:w="845" w:type="dxa"/>
            <w:vAlign w:val="center"/>
          </w:tcPr>
          <w:p w14:paraId="18A5299B" w14:textId="77777777" w:rsidR="002D7551" w:rsidRPr="009C54AE" w:rsidRDefault="002D755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339E6DE" w14:textId="77777777" w:rsidR="002D7551" w:rsidRPr="00E31CA4" w:rsidRDefault="002D755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2D7551" w:rsidRPr="009C54AE" w14:paraId="1C59BAB0" w14:textId="77777777" w:rsidTr="00A27B7B">
        <w:tc>
          <w:tcPr>
            <w:tcW w:w="845" w:type="dxa"/>
            <w:vAlign w:val="center"/>
          </w:tcPr>
          <w:p w14:paraId="41874C63" w14:textId="77777777" w:rsidR="002D7551" w:rsidRPr="009C54AE" w:rsidRDefault="002D755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E8A57DD" w14:textId="77777777" w:rsidR="002D7551" w:rsidRPr="00E31CA4" w:rsidRDefault="002D755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395BC017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E4F725" w14:textId="77777777" w:rsidR="002D7551" w:rsidRPr="009C54AE" w:rsidRDefault="002D7551" w:rsidP="002D7551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5DE9F02D" w14:textId="77777777" w:rsidR="002D7551" w:rsidRDefault="002D7551" w:rsidP="002D7551">
      <w:pPr>
        <w:spacing w:after="0" w:line="240" w:lineRule="auto"/>
        <w:rPr>
          <w:rFonts w:ascii="Corbel" w:hAnsi="Corbel"/>
        </w:rPr>
      </w:pPr>
    </w:p>
    <w:p w14:paraId="72AFCEDA" w14:textId="77777777" w:rsidR="002D7551" w:rsidRPr="009C54AE" w:rsidRDefault="002D7551" w:rsidP="002D7551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2D7551" w:rsidRPr="009C54AE" w14:paraId="10951C52" w14:textId="77777777" w:rsidTr="00A27B7B">
        <w:tc>
          <w:tcPr>
            <w:tcW w:w="1679" w:type="dxa"/>
            <w:vAlign w:val="center"/>
          </w:tcPr>
          <w:p w14:paraId="5D9F7F99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AEEFAE8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1C6674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871E519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</w:p>
          <w:p w14:paraId="5593579E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871E519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Pr="3871E51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2D7551" w:rsidRPr="009C54AE" w14:paraId="2778CDDF" w14:textId="77777777" w:rsidTr="00A27B7B">
        <w:tc>
          <w:tcPr>
            <w:tcW w:w="1679" w:type="dxa"/>
          </w:tcPr>
          <w:p w14:paraId="436C3A0D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9FBCA68" w14:textId="77777777" w:rsidR="002D7551" w:rsidRPr="009C54AE" w:rsidRDefault="002D7551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  <w:vAlign w:val="center"/>
          </w:tcPr>
          <w:p w14:paraId="3B90CEC6" w14:textId="77777777" w:rsidR="002D7551" w:rsidRPr="000E6334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D595759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2D7551" w:rsidRPr="009C54AE" w14:paraId="0FADC573" w14:textId="77777777" w:rsidTr="00A27B7B">
        <w:tc>
          <w:tcPr>
            <w:tcW w:w="1679" w:type="dxa"/>
          </w:tcPr>
          <w:p w14:paraId="607EA400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566727B" w14:textId="77777777" w:rsidR="002D7551" w:rsidRPr="009C54AE" w:rsidRDefault="002D7551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  <w:vAlign w:val="center"/>
          </w:tcPr>
          <w:p w14:paraId="7642DAC2" w14:textId="77777777" w:rsidR="002D7551" w:rsidRPr="000E6334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DCF2AE6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2D7551" w:rsidRPr="009C54AE" w14:paraId="1E6BE241" w14:textId="77777777" w:rsidTr="00A27B7B">
        <w:tc>
          <w:tcPr>
            <w:tcW w:w="1679" w:type="dxa"/>
          </w:tcPr>
          <w:p w14:paraId="187C850D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C090701" w14:textId="77777777" w:rsidR="002D7551" w:rsidRPr="009C54AE" w:rsidRDefault="002D7551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  <w:vAlign w:val="center"/>
          </w:tcPr>
          <w:p w14:paraId="015EB5EA" w14:textId="77777777" w:rsidR="002D7551" w:rsidRPr="000E6334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297591EC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2D7551" w:rsidRPr="009C54AE" w14:paraId="2717DDF2" w14:textId="77777777" w:rsidTr="00A27B7B">
        <w:tc>
          <w:tcPr>
            <w:tcW w:w="1679" w:type="dxa"/>
          </w:tcPr>
          <w:p w14:paraId="2BD39C96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02AF4D4" w14:textId="77777777" w:rsidR="002D7551" w:rsidRPr="009C54AE" w:rsidRDefault="002D7551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kulturę i media w aspekcie odziaływań wychowawczych</w:t>
            </w:r>
          </w:p>
        </w:tc>
        <w:tc>
          <w:tcPr>
            <w:tcW w:w="1865" w:type="dxa"/>
            <w:vAlign w:val="center"/>
          </w:tcPr>
          <w:p w14:paraId="3AFF5267" w14:textId="77777777" w:rsidR="002D7551" w:rsidRPr="000E6334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70091281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59AA42C9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109DC" w14:textId="77777777" w:rsidR="002D7551" w:rsidRPr="009C54AE" w:rsidRDefault="002D7551" w:rsidP="002D755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5742BE4" w14:textId="77777777" w:rsidR="002D7551" w:rsidRPr="009C54AE" w:rsidRDefault="002D7551" w:rsidP="002D7551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44C4A41E" w14:textId="77777777" w:rsidR="002D7551" w:rsidRPr="009C54AE" w:rsidRDefault="002D7551" w:rsidP="002D7551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7551" w:rsidRPr="006D0403" w14:paraId="0A49C87C" w14:textId="77777777" w:rsidTr="00A27B7B">
        <w:tc>
          <w:tcPr>
            <w:tcW w:w="9520" w:type="dxa"/>
          </w:tcPr>
          <w:p w14:paraId="46D8E804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D0403">
              <w:rPr>
                <w:rFonts w:ascii="Corbel" w:hAnsi="Corbel"/>
              </w:rPr>
              <w:t>Treści merytoryczne</w:t>
            </w:r>
          </w:p>
        </w:tc>
      </w:tr>
      <w:tr w:rsidR="002D7551" w:rsidRPr="006D0403" w14:paraId="5D5CC684" w14:textId="77777777" w:rsidTr="00A27B7B">
        <w:tc>
          <w:tcPr>
            <w:tcW w:w="9520" w:type="dxa"/>
          </w:tcPr>
          <w:p w14:paraId="4B9CE728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 xml:space="preserve">Kształtowanie się psychologii wychowania – rys historyczny i podstawy teoretyczne. </w:t>
            </w:r>
          </w:p>
        </w:tc>
      </w:tr>
      <w:tr w:rsidR="002D7551" w:rsidRPr="006D0403" w14:paraId="565574DF" w14:textId="77777777" w:rsidTr="00A27B7B">
        <w:trPr>
          <w:trHeight w:val="585"/>
        </w:trPr>
        <w:tc>
          <w:tcPr>
            <w:tcW w:w="9520" w:type="dxa"/>
          </w:tcPr>
          <w:p w14:paraId="4B389FC0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3871E519">
              <w:rPr>
                <w:rFonts w:ascii="Corbel" w:hAnsi="Corbel"/>
              </w:rPr>
              <w:t>Wychowanie w kontekście przemian poglądów na dziecko i dzieciństwo – od starożytności do czasów współczesnych</w:t>
            </w:r>
          </w:p>
        </w:tc>
      </w:tr>
      <w:tr w:rsidR="002D7551" w:rsidRPr="006D0403" w14:paraId="456E5DC1" w14:textId="77777777" w:rsidTr="00A27B7B">
        <w:tc>
          <w:tcPr>
            <w:tcW w:w="9520" w:type="dxa"/>
          </w:tcPr>
          <w:p w14:paraId="27716CF9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 xml:space="preserve">Współczesna psychologia wychowania – definicja, funkcje, modele socjalizacji.  </w:t>
            </w:r>
          </w:p>
        </w:tc>
      </w:tr>
      <w:tr w:rsidR="002D7551" w:rsidRPr="006D0403" w14:paraId="0E61D303" w14:textId="77777777" w:rsidTr="00A27B7B">
        <w:tc>
          <w:tcPr>
            <w:tcW w:w="9520" w:type="dxa"/>
          </w:tcPr>
          <w:p w14:paraId="360F9206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Wychowanie a rozwój – wzajemna relacja. Modele wychowania.</w:t>
            </w:r>
          </w:p>
        </w:tc>
      </w:tr>
      <w:tr w:rsidR="002D7551" w:rsidRPr="006D0403" w14:paraId="567E7EAE" w14:textId="77777777" w:rsidTr="00A27B7B">
        <w:trPr>
          <w:trHeight w:val="585"/>
        </w:trPr>
        <w:tc>
          <w:tcPr>
            <w:tcW w:w="9520" w:type="dxa"/>
          </w:tcPr>
          <w:p w14:paraId="59E8E3F8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Style wychowawcze i ich praktyczne konsekwencje rozwojowe. Klasyczne i współczesne klasyfikacje stylów rodzicielskich.</w:t>
            </w:r>
          </w:p>
        </w:tc>
      </w:tr>
      <w:tr w:rsidR="002D7551" w:rsidRPr="006D0403" w14:paraId="0CF73410" w14:textId="77777777" w:rsidTr="00A27B7B">
        <w:tc>
          <w:tcPr>
            <w:tcW w:w="9520" w:type="dxa"/>
          </w:tcPr>
          <w:p w14:paraId="4DCEAE07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 xml:space="preserve">Postawy rodzicielskie. Wybrane typologie postaw rodzicielskich. </w:t>
            </w:r>
          </w:p>
        </w:tc>
      </w:tr>
      <w:tr w:rsidR="002D7551" w:rsidRPr="006D0403" w14:paraId="29D6E545" w14:textId="77777777" w:rsidTr="00A27B7B">
        <w:tc>
          <w:tcPr>
            <w:tcW w:w="9520" w:type="dxa"/>
          </w:tcPr>
          <w:p w14:paraId="02950469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Wpływ postaw rodzicielskich na rozwój dziecka – wybrane czynniki determinujące.</w:t>
            </w:r>
          </w:p>
        </w:tc>
      </w:tr>
      <w:tr w:rsidR="002D7551" w:rsidRPr="006D0403" w14:paraId="3E47D850" w14:textId="77777777" w:rsidTr="00A27B7B">
        <w:trPr>
          <w:trHeight w:val="675"/>
        </w:trPr>
        <w:tc>
          <w:tcPr>
            <w:tcW w:w="9520" w:type="dxa"/>
          </w:tcPr>
          <w:p w14:paraId="34265997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3871E519">
              <w:rPr>
                <w:rFonts w:ascii="Corbel" w:hAnsi="Corbel"/>
              </w:rPr>
              <w:lastRenderedPageBreak/>
              <w:t xml:space="preserve">Kompetencje wychowawcze jako współczesny konstrukt w obszarze problematyki wychowania. Cechy osobowe kompetentnego wychowawcy. </w:t>
            </w:r>
          </w:p>
        </w:tc>
      </w:tr>
      <w:tr w:rsidR="002D7551" w:rsidRPr="006D0403" w14:paraId="39FC9B0F" w14:textId="77777777" w:rsidTr="00A27B7B">
        <w:tc>
          <w:tcPr>
            <w:tcW w:w="9520" w:type="dxa"/>
          </w:tcPr>
          <w:p w14:paraId="65424276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Wymiary kompetencji wychowawczych i ich związek z błędami wychowawczymi.</w:t>
            </w:r>
          </w:p>
        </w:tc>
      </w:tr>
      <w:tr w:rsidR="002D7551" w:rsidRPr="006D0403" w14:paraId="57063C74" w14:textId="77777777" w:rsidTr="00A27B7B">
        <w:trPr>
          <w:trHeight w:val="390"/>
        </w:trPr>
        <w:tc>
          <w:tcPr>
            <w:tcW w:w="9520" w:type="dxa"/>
          </w:tcPr>
          <w:p w14:paraId="2AD56165" w14:textId="77777777" w:rsidR="002D7551" w:rsidRPr="006D0403" w:rsidRDefault="002D755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 xml:space="preserve">Błędy wychowawcze – typologia, rodzaje. </w:t>
            </w:r>
          </w:p>
        </w:tc>
      </w:tr>
    </w:tbl>
    <w:p w14:paraId="254A0309" w14:textId="77777777" w:rsidR="002D7551" w:rsidRPr="006D0403" w:rsidRDefault="002D7551" w:rsidP="002D7551">
      <w:pPr>
        <w:spacing w:after="0" w:line="240" w:lineRule="auto"/>
        <w:rPr>
          <w:rFonts w:ascii="Corbel" w:hAnsi="Corbel"/>
        </w:rPr>
      </w:pPr>
    </w:p>
    <w:p w14:paraId="23634265" w14:textId="77777777" w:rsidR="002D7551" w:rsidRPr="009C54AE" w:rsidRDefault="002D7551" w:rsidP="002D7551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31F6D32A" w14:textId="77777777" w:rsidR="002D7551" w:rsidRPr="009C54AE" w:rsidRDefault="002D7551" w:rsidP="002D7551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7551" w:rsidRPr="009C54AE" w14:paraId="2A634944" w14:textId="77777777" w:rsidTr="00A27B7B">
        <w:tc>
          <w:tcPr>
            <w:tcW w:w="9520" w:type="dxa"/>
          </w:tcPr>
          <w:p w14:paraId="650FCE1E" w14:textId="77777777" w:rsidR="002D7551" w:rsidRPr="006D0403" w:rsidRDefault="002D7551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D0403">
              <w:rPr>
                <w:rFonts w:ascii="Corbel" w:hAnsi="Corbel"/>
              </w:rPr>
              <w:t>Treści merytoryczne</w:t>
            </w:r>
          </w:p>
        </w:tc>
      </w:tr>
      <w:tr w:rsidR="002D7551" w:rsidRPr="009C54AE" w14:paraId="64973590" w14:textId="77777777" w:rsidTr="00A27B7B">
        <w:tc>
          <w:tcPr>
            <w:tcW w:w="9520" w:type="dxa"/>
          </w:tcPr>
          <w:p w14:paraId="3DFE6C8D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Wiedza na temat wychowania – źródła.</w:t>
            </w:r>
          </w:p>
        </w:tc>
      </w:tr>
      <w:tr w:rsidR="002D7551" w:rsidRPr="009C54AE" w14:paraId="3BA552A0" w14:textId="77777777" w:rsidTr="00A27B7B">
        <w:tc>
          <w:tcPr>
            <w:tcW w:w="9520" w:type="dxa"/>
          </w:tcPr>
          <w:p w14:paraId="17EEB513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Kim jest dla mnie dziecko? Refleksja na temat pracy z dzieckiem i jego zasobami.</w:t>
            </w:r>
          </w:p>
        </w:tc>
      </w:tr>
      <w:tr w:rsidR="002D7551" w:rsidRPr="009C54AE" w14:paraId="7C5EDF61" w14:textId="77777777" w:rsidTr="00A27B7B">
        <w:tc>
          <w:tcPr>
            <w:tcW w:w="9520" w:type="dxa"/>
          </w:tcPr>
          <w:p w14:paraId="505F8ADB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 xml:space="preserve">Asertywność nauczyciela-wychowawcy. </w:t>
            </w:r>
          </w:p>
        </w:tc>
      </w:tr>
      <w:tr w:rsidR="002D7551" w:rsidRPr="009C54AE" w14:paraId="190565DF" w14:textId="77777777" w:rsidTr="00A27B7B">
        <w:tc>
          <w:tcPr>
            <w:tcW w:w="9520" w:type="dxa"/>
          </w:tcPr>
          <w:p w14:paraId="5EAC74B0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Komunikaty typu JA, terytorium psychologiczne, świadomość własnego potencjału. Budowanie poczucia własnej wartości nauczyciela i ucznia.</w:t>
            </w:r>
          </w:p>
        </w:tc>
      </w:tr>
      <w:tr w:rsidR="002D7551" w:rsidRPr="009C54AE" w14:paraId="5174C550" w14:textId="77777777" w:rsidTr="00A27B7B">
        <w:tc>
          <w:tcPr>
            <w:tcW w:w="9520" w:type="dxa"/>
          </w:tcPr>
          <w:p w14:paraId="7F21DEFE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 xml:space="preserve">Tworzenie struktury w grupie/klasie. </w:t>
            </w:r>
          </w:p>
        </w:tc>
      </w:tr>
      <w:tr w:rsidR="002D7551" w:rsidRPr="009C54AE" w14:paraId="46AEAAE3" w14:textId="77777777" w:rsidTr="00A27B7B">
        <w:tc>
          <w:tcPr>
            <w:tcW w:w="9520" w:type="dxa"/>
          </w:tcPr>
          <w:p w14:paraId="07C25E77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Wyznaczanie granic dziecku i ich związek ze stylami wychowawczymi. Ustalanie zasad. Normy społeczne.</w:t>
            </w:r>
          </w:p>
        </w:tc>
      </w:tr>
      <w:tr w:rsidR="002D7551" w:rsidRPr="009C54AE" w14:paraId="35FB4190" w14:textId="77777777" w:rsidTr="00A27B7B">
        <w:tc>
          <w:tcPr>
            <w:tcW w:w="9520" w:type="dxa"/>
          </w:tcPr>
          <w:p w14:paraId="35DE8E06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 xml:space="preserve">Współpraca nauczyciela z rodzicami. </w:t>
            </w:r>
          </w:p>
        </w:tc>
      </w:tr>
      <w:tr w:rsidR="002D7551" w:rsidRPr="009C54AE" w14:paraId="7450DBA5" w14:textId="77777777" w:rsidTr="00A27B7B">
        <w:tc>
          <w:tcPr>
            <w:tcW w:w="9520" w:type="dxa"/>
          </w:tcPr>
          <w:p w14:paraId="030F12CC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Sposób na trudne dziecko - behawioralne metody wychowawcze.</w:t>
            </w:r>
          </w:p>
        </w:tc>
      </w:tr>
      <w:tr w:rsidR="002D7551" w:rsidRPr="009C54AE" w14:paraId="7BBBF70B" w14:textId="77777777" w:rsidTr="00A27B7B">
        <w:tc>
          <w:tcPr>
            <w:tcW w:w="9520" w:type="dxa"/>
          </w:tcPr>
          <w:p w14:paraId="5D074A58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>Test kompetencji wychowawczych – samowiedza na temat własnych kompetentnych i niekompetentnych zachowań wychowawczych. Szczegółowa analiza wybranego błędu wychowawczego.</w:t>
            </w:r>
          </w:p>
        </w:tc>
      </w:tr>
      <w:tr w:rsidR="002D7551" w:rsidRPr="009C54AE" w14:paraId="512B9100" w14:textId="77777777" w:rsidTr="00A27B7B">
        <w:tc>
          <w:tcPr>
            <w:tcW w:w="9520" w:type="dxa"/>
          </w:tcPr>
          <w:p w14:paraId="75016278" w14:textId="77777777" w:rsidR="002D7551" w:rsidRPr="006D0403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F277A">
              <w:rPr>
                <w:rFonts w:ascii="Corbel" w:hAnsi="Corbel"/>
              </w:rPr>
              <w:t xml:space="preserve">Wybrane problemy wychowawcze – case studies. Podsumowanie zagadnień. </w:t>
            </w:r>
          </w:p>
        </w:tc>
      </w:tr>
    </w:tbl>
    <w:p w14:paraId="0F668D23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412CE9" w14:textId="77777777" w:rsidR="002D7551" w:rsidRPr="009C54AE" w:rsidRDefault="002D7551" w:rsidP="002D755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B64E580" w14:textId="77777777" w:rsidR="002D7551" w:rsidRPr="00153C41" w:rsidRDefault="002D7551" w:rsidP="002D755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08C526E9" w14:textId="77777777" w:rsidR="002D7551" w:rsidRPr="006D0403" w:rsidRDefault="002D7551" w:rsidP="002D75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6D0403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0E727018" w14:textId="77777777" w:rsidR="002D7551" w:rsidRPr="006D0403" w:rsidRDefault="002D7551" w:rsidP="002D755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0403">
        <w:rPr>
          <w:rFonts w:ascii="Corbel" w:hAnsi="Corbel"/>
          <w:b w:val="0"/>
          <w:smallCaps w:val="0"/>
          <w:szCs w:val="24"/>
        </w:rPr>
        <w:t>Ćwiczenia: analiza i interpretacja tekstów źródłowych, praca w grupach, analiza przypadków, dyskusja.</w:t>
      </w:r>
    </w:p>
    <w:p w14:paraId="57430C14" w14:textId="77777777" w:rsidR="002D7551" w:rsidRDefault="002D7551" w:rsidP="002D755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33406B" w14:textId="77777777" w:rsidR="002D7551" w:rsidRPr="009C54AE" w:rsidRDefault="002D7551" w:rsidP="002D755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33B2AF4" w14:textId="77777777" w:rsidR="002D7551" w:rsidRPr="009C54AE" w:rsidRDefault="002D7551" w:rsidP="002D755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EBA390" w14:textId="77777777" w:rsidR="002D7551" w:rsidRPr="009C54AE" w:rsidRDefault="002D7551" w:rsidP="002D755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EEABBF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2D7551" w:rsidRPr="009C54AE" w14:paraId="2EB8C685" w14:textId="77777777" w:rsidTr="00A27B7B">
        <w:tc>
          <w:tcPr>
            <w:tcW w:w="1985" w:type="dxa"/>
            <w:vAlign w:val="center"/>
          </w:tcPr>
          <w:p w14:paraId="683F8F75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6F69DF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23D7F34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45DD03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C7DF3" w14:textId="77777777" w:rsidR="002D7551" w:rsidRPr="009C54AE" w:rsidRDefault="002D755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D7551" w:rsidRPr="009C54AE" w14:paraId="5C7DF3C8" w14:textId="77777777" w:rsidTr="00A27B7B">
        <w:tc>
          <w:tcPr>
            <w:tcW w:w="1985" w:type="dxa"/>
          </w:tcPr>
          <w:p w14:paraId="01A49DBC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43D85E" w14:textId="77777777" w:rsidR="002D7551" w:rsidRPr="00614385" w:rsidRDefault="002D755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egzamin pisemny, kolokwium</w:t>
            </w:r>
          </w:p>
        </w:tc>
        <w:tc>
          <w:tcPr>
            <w:tcW w:w="2126" w:type="dxa"/>
          </w:tcPr>
          <w:p w14:paraId="7CD041EC" w14:textId="77777777" w:rsidR="002D7551" w:rsidRPr="00614385" w:rsidRDefault="002D7551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w, ćw</w:t>
            </w:r>
          </w:p>
        </w:tc>
      </w:tr>
      <w:tr w:rsidR="002D7551" w:rsidRPr="009C54AE" w14:paraId="71CA8CFF" w14:textId="77777777" w:rsidTr="00A27B7B">
        <w:tc>
          <w:tcPr>
            <w:tcW w:w="1985" w:type="dxa"/>
          </w:tcPr>
          <w:p w14:paraId="66FE173F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CCEB2B0" w14:textId="77777777" w:rsidR="002D7551" w:rsidRPr="00614385" w:rsidRDefault="002D755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egzamin pisemny, kolokwium</w:t>
            </w:r>
          </w:p>
        </w:tc>
        <w:tc>
          <w:tcPr>
            <w:tcW w:w="2126" w:type="dxa"/>
          </w:tcPr>
          <w:p w14:paraId="60A9EBDE" w14:textId="77777777" w:rsidR="002D7551" w:rsidRPr="00614385" w:rsidRDefault="002D7551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w, ćw</w:t>
            </w:r>
          </w:p>
        </w:tc>
      </w:tr>
      <w:tr w:rsidR="002D7551" w:rsidRPr="009C54AE" w14:paraId="6F96B306" w14:textId="77777777" w:rsidTr="00A27B7B">
        <w:tc>
          <w:tcPr>
            <w:tcW w:w="1985" w:type="dxa"/>
          </w:tcPr>
          <w:p w14:paraId="028FFB51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A8FC75" w14:textId="77777777" w:rsidR="002D7551" w:rsidRPr="00614385" w:rsidRDefault="002D755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praca pisemna</w:t>
            </w:r>
          </w:p>
        </w:tc>
        <w:tc>
          <w:tcPr>
            <w:tcW w:w="2126" w:type="dxa"/>
          </w:tcPr>
          <w:p w14:paraId="35EA10E3" w14:textId="77777777" w:rsidR="002D7551" w:rsidRPr="00614385" w:rsidRDefault="002D7551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Ćw</w:t>
            </w:r>
          </w:p>
        </w:tc>
      </w:tr>
      <w:tr w:rsidR="002D7551" w:rsidRPr="009C54AE" w14:paraId="2B156884" w14:textId="77777777" w:rsidTr="00A27B7B">
        <w:tc>
          <w:tcPr>
            <w:tcW w:w="1985" w:type="dxa"/>
          </w:tcPr>
          <w:p w14:paraId="035ECFDD" w14:textId="77777777" w:rsidR="002D7551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67590D4D" w14:textId="77777777" w:rsidR="002D7551" w:rsidRPr="00614385" w:rsidRDefault="002D755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 xml:space="preserve">praca pisemna, obserwacja </w:t>
            </w:r>
          </w:p>
        </w:tc>
        <w:tc>
          <w:tcPr>
            <w:tcW w:w="2126" w:type="dxa"/>
          </w:tcPr>
          <w:p w14:paraId="5E602FC4" w14:textId="77777777" w:rsidR="002D7551" w:rsidRPr="00614385" w:rsidRDefault="002D7551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Ćw</w:t>
            </w:r>
          </w:p>
        </w:tc>
      </w:tr>
    </w:tbl>
    <w:p w14:paraId="6F576286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12FCA" w14:textId="77777777" w:rsidR="008840EA" w:rsidRDefault="008840EA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066B8EF7" w14:textId="795F071F" w:rsidR="002D7551" w:rsidRPr="009C54AE" w:rsidRDefault="002D7551" w:rsidP="002D755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67585CF0" w14:textId="77777777" w:rsidR="002D7551" w:rsidRPr="009C54AE" w:rsidRDefault="002D7551" w:rsidP="002D755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7551" w:rsidRPr="009C54AE" w14:paraId="2A80F038" w14:textId="77777777" w:rsidTr="00A27B7B">
        <w:tc>
          <w:tcPr>
            <w:tcW w:w="9670" w:type="dxa"/>
          </w:tcPr>
          <w:p w14:paraId="43F260C4" w14:textId="77777777" w:rsidR="002D7551" w:rsidRPr="000E6334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44772987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2F8C5575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B73D6D" w14:textId="77777777" w:rsidR="002D7551" w:rsidRPr="009C54AE" w:rsidRDefault="002D7551" w:rsidP="002D755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1BC42DB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2D7551" w:rsidRPr="009C54AE" w14:paraId="02683B65" w14:textId="77777777" w:rsidTr="00A27B7B">
        <w:tc>
          <w:tcPr>
            <w:tcW w:w="4962" w:type="dxa"/>
            <w:vAlign w:val="center"/>
          </w:tcPr>
          <w:p w14:paraId="3E5DB79B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C598C4D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D7551" w:rsidRPr="009C54AE" w14:paraId="69EA95C6" w14:textId="77777777" w:rsidTr="00A27B7B">
        <w:tc>
          <w:tcPr>
            <w:tcW w:w="4962" w:type="dxa"/>
          </w:tcPr>
          <w:p w14:paraId="73BB47DD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614385">
              <w:rPr>
                <w:rFonts w:ascii="Corbel" w:hAnsi="Corbel"/>
              </w:rPr>
              <w:t>z 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72C0CFA3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2D7551" w:rsidRPr="009C54AE" w14:paraId="20612CDC" w14:textId="77777777" w:rsidTr="00A27B7B">
        <w:tc>
          <w:tcPr>
            <w:tcW w:w="4962" w:type="dxa"/>
          </w:tcPr>
          <w:p w14:paraId="6780CCFB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5344A348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0B38E2CB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2D7551" w:rsidRPr="009C54AE" w14:paraId="03AF255A" w14:textId="77777777" w:rsidTr="00A27B7B">
        <w:tc>
          <w:tcPr>
            <w:tcW w:w="4962" w:type="dxa"/>
          </w:tcPr>
          <w:p w14:paraId="4B02C6B8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Godziny niekontaktowe – praca własna studenta</w:t>
            </w:r>
          </w:p>
          <w:p w14:paraId="448E4FAB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933042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="002D7551" w:rsidRPr="009C54AE" w14:paraId="5EF801C5" w14:textId="77777777" w:rsidTr="00A27B7B">
        <w:tc>
          <w:tcPr>
            <w:tcW w:w="4962" w:type="dxa"/>
          </w:tcPr>
          <w:p w14:paraId="7138AB35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60D1554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2D7551" w:rsidRPr="009C54AE" w14:paraId="62948046" w14:textId="77777777" w:rsidTr="00A27B7B">
        <w:tc>
          <w:tcPr>
            <w:tcW w:w="4962" w:type="dxa"/>
          </w:tcPr>
          <w:p w14:paraId="6B68BCA1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C195311" w14:textId="77777777" w:rsidR="002D7551" w:rsidRPr="009C54AE" w:rsidRDefault="002D755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7609FA1B" w14:textId="77777777" w:rsidR="002D7551" w:rsidRPr="009C54AE" w:rsidRDefault="002D7551" w:rsidP="002D755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7CCE799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DDA49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C0BE62D" w14:textId="77777777" w:rsidR="002D7551" w:rsidRPr="009C54AE" w:rsidRDefault="002D7551" w:rsidP="002D755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D7551" w:rsidRPr="009C54AE" w14:paraId="1F2E0D32" w14:textId="77777777" w:rsidTr="00A27B7B">
        <w:trPr>
          <w:trHeight w:val="397"/>
        </w:trPr>
        <w:tc>
          <w:tcPr>
            <w:tcW w:w="3544" w:type="dxa"/>
          </w:tcPr>
          <w:p w14:paraId="6F8A4D5F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C72DA0" w14:textId="77777777" w:rsidR="002D7551" w:rsidRPr="0003156D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2D7551" w:rsidRPr="009C54AE" w14:paraId="32653E74" w14:textId="77777777" w:rsidTr="00A27B7B">
        <w:trPr>
          <w:trHeight w:val="397"/>
        </w:trPr>
        <w:tc>
          <w:tcPr>
            <w:tcW w:w="3544" w:type="dxa"/>
          </w:tcPr>
          <w:p w14:paraId="44BD083D" w14:textId="77777777" w:rsidR="002D7551" w:rsidRPr="009C54AE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F1D42B" w14:textId="77777777" w:rsidR="002D7551" w:rsidRPr="0003156D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7119B0E5" w14:textId="77777777" w:rsidR="002D7551" w:rsidRPr="009C54AE" w:rsidRDefault="002D7551" w:rsidP="002D755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A42959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1D2DB08" w14:textId="77777777" w:rsidR="002D7551" w:rsidRPr="009C54AE" w:rsidRDefault="002D7551" w:rsidP="002D755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D7551" w:rsidRPr="009C54AE" w14:paraId="1D81244D" w14:textId="77777777" w:rsidTr="00A27B7B">
        <w:trPr>
          <w:trHeight w:val="397"/>
        </w:trPr>
        <w:tc>
          <w:tcPr>
            <w:tcW w:w="7513" w:type="dxa"/>
          </w:tcPr>
          <w:p w14:paraId="61296F03" w14:textId="77777777" w:rsidR="002D7551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94B8C5" w14:textId="77777777" w:rsidR="002D7551" w:rsidRPr="009C54AE" w:rsidRDefault="002D7551" w:rsidP="002D7551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2D7551" w:rsidRPr="009C54AE" w14:paraId="0EB19477" w14:textId="77777777" w:rsidTr="00A27B7B">
        <w:trPr>
          <w:trHeight w:val="397"/>
        </w:trPr>
        <w:tc>
          <w:tcPr>
            <w:tcW w:w="7513" w:type="dxa"/>
          </w:tcPr>
          <w:p w14:paraId="7E5A636D" w14:textId="77777777" w:rsidR="002D7551" w:rsidRDefault="002D755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A55B69" w14:textId="77777777" w:rsidR="002D7551" w:rsidRDefault="002D7551" w:rsidP="002D7551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Faber, A., Mazlish E. (2001). Jak mówić, żeby dzieci nas słuchały. Jak słuchać, żeby dzieci do nas mówiły. Poznań: Wydawnictwo Media Rodzina.</w:t>
            </w:r>
          </w:p>
          <w:p w14:paraId="1EB0AD14" w14:textId="77777777" w:rsidR="002D7551" w:rsidRDefault="002D7551" w:rsidP="002D7551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7AEC9B53" w14:textId="77777777" w:rsidR="002D7551" w:rsidRPr="003E452E" w:rsidRDefault="002D7551" w:rsidP="002D7551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620FAECB" w14:textId="77777777" w:rsidR="002D7551" w:rsidRPr="00204B06" w:rsidRDefault="002D7551" w:rsidP="002D7551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4D99503A" w14:textId="77777777" w:rsidR="002D7551" w:rsidRPr="009C54AE" w:rsidRDefault="002D7551" w:rsidP="002D755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7A75A" w14:textId="77777777" w:rsidR="002D7551" w:rsidRPr="009C54AE" w:rsidRDefault="002D7551" w:rsidP="002D755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DE56A7" w14:textId="73CBD8D8" w:rsidR="002D7551" w:rsidRDefault="002D7551" w:rsidP="002D7551">
      <w:r w:rsidRPr="009C54AE">
        <w:rPr>
          <w:rFonts w:ascii="Corbel" w:hAnsi="Corbel"/>
        </w:rPr>
        <w:lastRenderedPageBreak/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2D7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1AE09" w14:textId="77777777" w:rsidR="002D7551" w:rsidRDefault="002D7551" w:rsidP="002D7551">
      <w:pPr>
        <w:spacing w:after="0" w:line="240" w:lineRule="auto"/>
      </w:pPr>
      <w:r>
        <w:separator/>
      </w:r>
    </w:p>
  </w:endnote>
  <w:endnote w:type="continuationSeparator" w:id="0">
    <w:p w14:paraId="097D1007" w14:textId="77777777" w:rsidR="002D7551" w:rsidRDefault="002D7551" w:rsidP="002D7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E629B" w14:textId="77777777" w:rsidR="002D7551" w:rsidRDefault="002D7551" w:rsidP="002D7551">
      <w:pPr>
        <w:spacing w:after="0" w:line="240" w:lineRule="auto"/>
      </w:pPr>
      <w:r>
        <w:separator/>
      </w:r>
    </w:p>
  </w:footnote>
  <w:footnote w:type="continuationSeparator" w:id="0">
    <w:p w14:paraId="35B25DA9" w14:textId="77777777" w:rsidR="002D7551" w:rsidRDefault="002D7551" w:rsidP="002D7551">
      <w:pPr>
        <w:spacing w:after="0" w:line="240" w:lineRule="auto"/>
      </w:pPr>
      <w:r>
        <w:continuationSeparator/>
      </w:r>
    </w:p>
  </w:footnote>
  <w:footnote w:id="1">
    <w:p w14:paraId="6E4ADCAA" w14:textId="77777777" w:rsidR="002D7551" w:rsidRDefault="002D7551" w:rsidP="002D755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E140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331F723C"/>
    <w:multiLevelType w:val="hybridMultilevel"/>
    <w:tmpl w:val="92845B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56DD4"/>
    <w:multiLevelType w:val="hybridMultilevel"/>
    <w:tmpl w:val="6114C51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34D03"/>
    <w:multiLevelType w:val="hybridMultilevel"/>
    <w:tmpl w:val="6F629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832191">
    <w:abstractNumId w:val="3"/>
  </w:num>
  <w:num w:numId="2" w16cid:durableId="359165363">
    <w:abstractNumId w:val="2"/>
  </w:num>
  <w:num w:numId="3" w16cid:durableId="1324241619">
    <w:abstractNumId w:val="1"/>
  </w:num>
  <w:num w:numId="4" w16cid:durableId="1937519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551"/>
    <w:rsid w:val="002D7551"/>
    <w:rsid w:val="008840EA"/>
    <w:rsid w:val="008B7360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FBA13"/>
  <w15:chartTrackingRefBased/>
  <w15:docId w15:val="{F38DAA1D-21FC-42D1-BADF-3D3A4E8D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7551"/>
  </w:style>
  <w:style w:type="paragraph" w:styleId="Nagwek1">
    <w:name w:val="heading 1"/>
    <w:basedOn w:val="Normalny"/>
    <w:next w:val="Normalny"/>
    <w:link w:val="Nagwek1Znak"/>
    <w:uiPriority w:val="9"/>
    <w:qFormat/>
    <w:rsid w:val="002D75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75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75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75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75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75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75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75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75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75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75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75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75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75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75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75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75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75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75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75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75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75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75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75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75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75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75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75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755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55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755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2D7551"/>
    <w:rPr>
      <w:vertAlign w:val="superscript"/>
    </w:rPr>
  </w:style>
  <w:style w:type="paragraph" w:customStyle="1" w:styleId="Punktygwne">
    <w:name w:val="Punkty główne"/>
    <w:basedOn w:val="Normalny"/>
    <w:qFormat/>
    <w:rsid w:val="002D7551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2D755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2D755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2D755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2D755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2D7551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2D755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D755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75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7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938</Words>
  <Characters>5629</Characters>
  <Application>Microsoft Office Word</Application>
  <DocSecurity>0</DocSecurity>
  <Lines>46</Lines>
  <Paragraphs>13</Paragraphs>
  <ScaleCrop>false</ScaleCrop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2025-12-18T08:12:00Z</dcterms:created>
  <dcterms:modified xsi:type="dcterms:W3CDTF">2025-12-18T11:25:00Z</dcterms:modified>
</cp:coreProperties>
</file>